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0" w:rsidRPr="005B1B81" w:rsidRDefault="009F0C40" w:rsidP="009F0C40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B1B81">
        <w:rPr>
          <w:b/>
          <w:lang w:eastAsia="en-US"/>
        </w:rPr>
        <w:t>ANEXA 22 A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</w:t>
      </w:r>
      <w:r w:rsidRPr="005B1B81">
        <w:rPr>
          <w:b/>
          <w:bCs/>
          <w:lang w:eastAsia="en-US"/>
        </w:rPr>
        <w:t>Documentele necesare pentru fundamentarea tarifului mediu pe caz rezolvat şi a tarifului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1. Statul de personal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2. Execuţia bugetului instituţiei sanitare publice la data de 31.12.</w:t>
      </w:r>
      <w:r w:rsidR="00B96358">
        <w:rPr>
          <w:lang w:eastAsia="en-US"/>
        </w:rPr>
        <w:t>201</w:t>
      </w:r>
      <w:r w:rsidR="00E23DAD">
        <w:rPr>
          <w:lang w:eastAsia="en-US"/>
        </w:rPr>
        <w:t>9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3. Ultima formă a bugetului de venituri şi cheltuieli pentru anul </w:t>
      </w:r>
      <w:r w:rsidR="00B96358">
        <w:rPr>
          <w:lang w:eastAsia="en-US"/>
        </w:rPr>
        <w:t>201</w:t>
      </w:r>
      <w:r w:rsidR="00E23DAD">
        <w:rPr>
          <w:lang w:eastAsia="en-US"/>
        </w:rPr>
        <w:t>9</w:t>
      </w:r>
      <w:r w:rsidRPr="005B1B81">
        <w:rPr>
          <w:lang w:eastAsia="en-US"/>
        </w:rPr>
        <w:t xml:space="preserve"> valabilă la 31.12.</w:t>
      </w:r>
      <w:r w:rsidR="00B96358">
        <w:rPr>
          <w:lang w:eastAsia="en-US"/>
        </w:rPr>
        <w:t>201</w:t>
      </w:r>
      <w:r w:rsidR="00E23DAD">
        <w:rPr>
          <w:lang w:eastAsia="en-US"/>
        </w:rPr>
        <w:t>9</w:t>
      </w:r>
      <w:r w:rsidRPr="005B1B81">
        <w:rPr>
          <w:lang w:eastAsia="en-US"/>
        </w:rPr>
        <w:t xml:space="preserve"> aprobată de ordonatorul de credite.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4. Lista investigaţiilor paraclinice/serviciilor medicale clinice - consultaţii interdisciplinare, efectuate în alte unităţi sanitare: nr., tipul, valoare şi nr. de bolnavi internaţi pentru care au fost efectuate aceste servicii.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5. Stocul de medicamente, materiale sanitare şi reactivi la 01.01.</w:t>
      </w:r>
      <w:r w:rsidR="00B96358">
        <w:rPr>
          <w:lang w:eastAsia="en-US"/>
        </w:rPr>
        <w:t>201</w:t>
      </w:r>
      <w:r w:rsidR="00E23DAD">
        <w:rPr>
          <w:lang w:eastAsia="en-US"/>
        </w:rPr>
        <w:t>9</w:t>
      </w:r>
      <w:r w:rsidRPr="005B1B81">
        <w:rPr>
          <w:lang w:eastAsia="en-US"/>
        </w:rPr>
        <w:t xml:space="preserve"> şi la 31.12.</w:t>
      </w:r>
      <w:r w:rsidR="00E7255E">
        <w:rPr>
          <w:lang w:eastAsia="en-US"/>
        </w:rPr>
        <w:t>201</w:t>
      </w:r>
      <w:r w:rsidR="00E23DAD">
        <w:rPr>
          <w:lang w:eastAsia="en-US"/>
        </w:rPr>
        <w:t>9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6. Fişa de fundamentare a tarifului pentru anul </w:t>
      </w:r>
      <w:r w:rsidR="00E23DAD">
        <w:rPr>
          <w:lang w:eastAsia="en-US"/>
        </w:rPr>
        <w:t>2020</w:t>
      </w:r>
      <w:r w:rsidRPr="005B1B81">
        <w:rPr>
          <w:lang w:eastAsia="en-US"/>
        </w:rPr>
        <w:t>, pe elemente de cheltuieli*)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>------------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*) Se completează pentru fiecare secţie/compartiment pentru care plata se face prin tarif mediu pe caz rezolvat şi pe bază de tarif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</w:t>
      </w:r>
      <w:bookmarkStart w:id="0" w:name="_GoBack"/>
      <w:bookmarkEnd w:id="0"/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mii lei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______________________________________________________________________________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ELEMENTE DE CHELTUIELI              | Clasificaţie | Valoare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                                    | bugetară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CURENTE (I + II + VI)                    | 01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 CHELTUIELI DE PERSONAL                     | 10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salariale în bani                        | 10.01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bază                                     | 10.01.01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merit                                    | 10.01.02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conducere                           | 10.01.03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Spor de vechime                                     | 10.01.04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sporuri                                        | 10.01.06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Ore suplimentare                                    | 10.01.07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Fond de premii                                      | 10.01.08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Prima de vacanţă                                    | 10.01.09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plătite unor persoane din afara        | 10.01.12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unităţii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delegare                            | 10.01.13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detaşare                            | 10.01.14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Alocaţii pentru locuinţe                            | 10.01.16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drepturi salariale în bani                     | 10.01.30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                                        | 10.03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stat            | 10.03.01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de şomaj                   | 10.03.02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sănătate        | 10.03.03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pentru accidente de muncă  | 10.03.04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şi boli profesionale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pentru concedii şi indemnizaţii         | 10.03.06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la fondul de garantare a creanţelor     | 10.03.07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salariale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II BUNURI ŞI SERVICII - TOTAL                | 20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şi servicii                                  | 20.01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Furnituri de birou                                  | 20.01.01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pentru curăţenie                          | 20.01.02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Încălzit, iluminat şi forţă motrică                 | 20.01.03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Apă, canal şi salubritate                           | 20.01.04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Carburanţi şi lubrifianţi                           | 20.01.05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Piese de schimb                                     | 20.01.06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Transport                                           | 20.01.07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Poştă, telecomunicaţii, radio, TV, internet         | 20.01.08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şi prestări servicii pentru întreţinere   | 20.01.09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cu caracter funcţional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bunuri şi servicii pentru întreţinere şi       | 20.01.30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funcţionare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Reparaţii curente                                   | 20.02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şi materiale sanitare                   | 20.04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                                              | 20.03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oameni                                 | 20.03.01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animale                                | 20.03.02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                                        | 20.04.01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sanitare                                  | 20.04.02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Reactivi                                            | 20.04.03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Dezinfectanţi                                       | 20.04.04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de natura obiectelor de inventar             | 20.05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obiecte de inventar                            | 20.05.30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Deplasări, detaşări, transferuri                    | 20.06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interne, detaşări, transferuri            | 20.06.01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în străinătate                            | 20.06.02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de laborator                              | 20.09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Cărţi, publicaţii şi materiale documentare          | 20.11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Consultanţă şi expertiză                            | 20.12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Pregătire profesională                              | 20.13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Protecţia muncii                                    | 20.14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Comisioane şi alte costuri aferente împrumuturilor  | 20.24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externe 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judiciare şi extrajudiciare derivate din | 20.25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în reprezentarea intereselor statului,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potrivit dispoziţiilor legale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                                    | 20.3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Protocol şi reprezentare                            | 20.30.02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cu bunuri şi servicii               | 20.30.30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VI TRANSFERURI ÎNTRE UNITĂŢI ALE             | 51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ADMINISTRAŢIEI PUBLICE - TOTAL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Din care: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de sănătate                                 | 51.01.03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Programe pentru sănătate                            | 51.01.25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din bugetul de stat către bugetele      | 51.01.38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locale pentru finanţarea unităţilor de asistenţă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medico-sociale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Aparatură şi echipamente de comunicaţii în urgenţă  | 51.01.08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reparaţii capitale la spitale    | 51.02.11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finanţarea investiţiilor         | 51.02.12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spitalelor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MANAGER             DIRECTOR MEDICAL          DIRECTOR FINANCIAR-CONTABIL</w:t>
      </w:r>
    </w:p>
    <w:p w:rsidR="009F0C40" w:rsidRPr="005B1B81" w:rsidRDefault="009F0C40" w:rsidP="009F0C4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...........           ................          ...........................</w:t>
      </w:r>
    </w:p>
    <w:p w:rsidR="00EB3FDA" w:rsidRPr="005B1B81" w:rsidRDefault="00EB3FDA">
      <w:pPr>
        <w:rPr>
          <w:sz w:val="18"/>
          <w:szCs w:val="18"/>
        </w:rPr>
      </w:pPr>
    </w:p>
    <w:sectPr w:rsidR="00EB3FDA" w:rsidRPr="005B1B81" w:rsidSect="00F14E5F">
      <w:footerReference w:type="default" r:id="rId6"/>
      <w:pgSz w:w="11907" w:h="16840" w:code="9"/>
      <w:pgMar w:top="851" w:right="851" w:bottom="567" w:left="1134" w:header="709" w:footer="709" w:gutter="0"/>
      <w:pgNumType w:start="24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53" w:rsidRDefault="007E1D53" w:rsidP="008E2B5C">
      <w:r>
        <w:separator/>
      </w:r>
    </w:p>
  </w:endnote>
  <w:endnote w:type="continuationSeparator" w:id="0">
    <w:p w:rsidR="007E1D53" w:rsidRDefault="007E1D53" w:rsidP="008E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06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C" w:rsidRDefault="00D40EC2">
        <w:pPr>
          <w:pStyle w:val="Footer"/>
          <w:jc w:val="right"/>
        </w:pPr>
        <w:r>
          <w:fldChar w:fldCharType="begin"/>
        </w:r>
        <w:r w:rsidR="008E2B5C">
          <w:instrText xml:space="preserve"> PAGE   \* MERGEFORMAT </w:instrText>
        </w:r>
        <w:r>
          <w:fldChar w:fldCharType="separate"/>
        </w:r>
        <w:r w:rsidR="00E23DAD">
          <w:rPr>
            <w:noProof/>
          </w:rPr>
          <w:t>241</w:t>
        </w:r>
        <w:r>
          <w:rPr>
            <w:noProof/>
          </w:rPr>
          <w:fldChar w:fldCharType="end"/>
        </w:r>
      </w:p>
    </w:sdtContent>
  </w:sdt>
  <w:p w:rsidR="008E2B5C" w:rsidRDefault="008E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53" w:rsidRDefault="007E1D53" w:rsidP="008E2B5C">
      <w:r>
        <w:separator/>
      </w:r>
    </w:p>
  </w:footnote>
  <w:footnote w:type="continuationSeparator" w:id="0">
    <w:p w:rsidR="007E1D53" w:rsidRDefault="007E1D53" w:rsidP="008E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40"/>
    <w:rsid w:val="00522459"/>
    <w:rsid w:val="005B1B81"/>
    <w:rsid w:val="005B703B"/>
    <w:rsid w:val="007D34AF"/>
    <w:rsid w:val="007E1D53"/>
    <w:rsid w:val="00856649"/>
    <w:rsid w:val="008E2B5C"/>
    <w:rsid w:val="009D0D33"/>
    <w:rsid w:val="009F0C40"/>
    <w:rsid w:val="00B96358"/>
    <w:rsid w:val="00C91B9B"/>
    <w:rsid w:val="00CD712F"/>
    <w:rsid w:val="00D40EC2"/>
    <w:rsid w:val="00D532E3"/>
    <w:rsid w:val="00D672B3"/>
    <w:rsid w:val="00DA7CD0"/>
    <w:rsid w:val="00E23DAD"/>
    <w:rsid w:val="00E7255E"/>
    <w:rsid w:val="00EB3FDA"/>
    <w:rsid w:val="00F1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1990</Words>
  <Characters>11344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Utilizator</cp:lastModifiedBy>
  <cp:revision>2</cp:revision>
  <cp:lastPrinted>2020-12-14T13:44:00Z</cp:lastPrinted>
  <dcterms:created xsi:type="dcterms:W3CDTF">2020-12-14T13:44:00Z</dcterms:created>
  <dcterms:modified xsi:type="dcterms:W3CDTF">2020-12-14T13:44:00Z</dcterms:modified>
</cp:coreProperties>
</file>